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FAECB" w14:textId="77777777" w:rsidR="003B3BDC" w:rsidRPr="007A59DD" w:rsidRDefault="003B3BDC" w:rsidP="00232483">
      <w:pPr>
        <w:jc w:val="center"/>
        <w:rPr>
          <w:rFonts w:ascii="Arial" w:hAnsi="Arial"/>
          <w:b/>
          <w:bCs/>
          <w:sz w:val="28"/>
          <w:u w:val="single"/>
        </w:rPr>
      </w:pPr>
      <w:r w:rsidRPr="007A59DD">
        <w:rPr>
          <w:rFonts w:ascii="Arial" w:hAnsi="Arial"/>
          <w:b/>
          <w:bCs/>
          <w:sz w:val="28"/>
          <w:u w:val="single"/>
        </w:rPr>
        <w:t>International Law Moot Court Honor Society</w:t>
      </w:r>
    </w:p>
    <w:p w14:paraId="5E719AAE" w14:textId="77777777" w:rsidR="00232483" w:rsidRDefault="00232483" w:rsidP="00232483">
      <w:pPr>
        <w:rPr>
          <w:rFonts w:ascii="Arial" w:hAnsi="Arial"/>
          <w:b/>
          <w:bCs/>
          <w:sz w:val="22"/>
          <w:szCs w:val="22"/>
          <w:u w:val="single"/>
        </w:rPr>
      </w:pPr>
    </w:p>
    <w:p w14:paraId="4747E5A5" w14:textId="74E5CD81" w:rsidR="00232483" w:rsidRPr="00E86728" w:rsidRDefault="00232483" w:rsidP="00232483">
      <w:pPr>
        <w:rPr>
          <w:rFonts w:ascii="Arial" w:hAnsi="Arial"/>
          <w:bCs/>
          <w:sz w:val="26"/>
          <w:szCs w:val="22"/>
        </w:rPr>
      </w:pPr>
      <w:r w:rsidRPr="00E86728">
        <w:rPr>
          <w:rFonts w:ascii="Arial" w:hAnsi="Arial"/>
          <w:bCs/>
          <w:sz w:val="26"/>
          <w:szCs w:val="22"/>
        </w:rPr>
        <w:t>Chicago-Kent will send at least two teams to internatio</w:t>
      </w:r>
      <w:r w:rsidR="00174D0A">
        <w:rPr>
          <w:rFonts w:ascii="Arial" w:hAnsi="Arial"/>
          <w:bCs/>
          <w:sz w:val="26"/>
          <w:szCs w:val="22"/>
        </w:rPr>
        <w:t>nal competitions during the 2014-2015</w:t>
      </w:r>
      <w:r w:rsidRPr="00E86728">
        <w:rPr>
          <w:rFonts w:ascii="Arial" w:hAnsi="Arial"/>
          <w:bCs/>
          <w:sz w:val="26"/>
          <w:szCs w:val="22"/>
        </w:rPr>
        <w:t xml:space="preserve"> academic </w:t>
      </w:r>
      <w:proofErr w:type="gramStart"/>
      <w:r w:rsidRPr="00E86728">
        <w:rPr>
          <w:rFonts w:ascii="Arial" w:hAnsi="Arial"/>
          <w:bCs/>
          <w:sz w:val="26"/>
          <w:szCs w:val="22"/>
        </w:rPr>
        <w:t>year</w:t>
      </w:r>
      <w:proofErr w:type="gramEnd"/>
      <w:r w:rsidRPr="00E86728">
        <w:rPr>
          <w:rFonts w:ascii="Arial" w:hAnsi="Arial"/>
          <w:bCs/>
          <w:sz w:val="26"/>
          <w:szCs w:val="22"/>
        </w:rPr>
        <w:t xml:space="preserve">. The possible competitions are listed below. </w:t>
      </w:r>
    </w:p>
    <w:p w14:paraId="2C41BC04" w14:textId="77777777" w:rsidR="00232483" w:rsidRPr="00E86728" w:rsidRDefault="00232483" w:rsidP="00232483">
      <w:pPr>
        <w:rPr>
          <w:rFonts w:ascii="Arial" w:hAnsi="Arial"/>
          <w:b/>
          <w:bCs/>
          <w:sz w:val="26"/>
          <w:szCs w:val="22"/>
        </w:rPr>
      </w:pPr>
    </w:p>
    <w:p w14:paraId="70D6AD75" w14:textId="77777777" w:rsidR="00232483" w:rsidRDefault="00232483" w:rsidP="00232483">
      <w:pPr>
        <w:rPr>
          <w:rFonts w:ascii="Arial" w:hAnsi="Arial"/>
          <w:b/>
          <w:bCs/>
          <w:sz w:val="26"/>
          <w:szCs w:val="22"/>
        </w:rPr>
      </w:pPr>
      <w:r w:rsidRPr="00E86728">
        <w:rPr>
          <w:rFonts w:ascii="Arial" w:hAnsi="Arial"/>
          <w:b/>
          <w:bCs/>
          <w:sz w:val="26"/>
          <w:szCs w:val="22"/>
        </w:rPr>
        <w:t>The Philip C. Jessup International Law Moot Court Competition:</w:t>
      </w:r>
    </w:p>
    <w:p w14:paraId="76C950B2" w14:textId="77777777" w:rsidR="00232483" w:rsidRPr="00BF26D8" w:rsidRDefault="00232483" w:rsidP="00232483">
      <w:pPr>
        <w:rPr>
          <w:rFonts w:ascii="Arial" w:hAnsi="Arial"/>
          <w:sz w:val="8"/>
          <w:szCs w:val="22"/>
        </w:rPr>
      </w:pPr>
    </w:p>
    <w:p w14:paraId="2429ABC9" w14:textId="77777777" w:rsidR="00232483" w:rsidRPr="00E86728" w:rsidRDefault="00232483" w:rsidP="00232483">
      <w:pPr>
        <w:ind w:firstLine="720"/>
        <w:rPr>
          <w:rFonts w:ascii="Arial" w:hAnsi="Arial"/>
          <w:sz w:val="26"/>
          <w:szCs w:val="22"/>
        </w:rPr>
      </w:pPr>
      <w:r w:rsidRPr="00E86728">
        <w:rPr>
          <w:rFonts w:ascii="Arial" w:hAnsi="Arial"/>
          <w:sz w:val="26"/>
          <w:szCs w:val="22"/>
        </w:rPr>
        <w:t xml:space="preserve">Organized by the International Law Student Association, this competition attracts teams from law schools around the globe.  Competitors will argue a hypothetical case before the International Court of Justice.  The competition has prominently featured issues related to international border disputes, war crimes, genocide, the rights of indigenous peoples, diplomatic relations, investment and trade, and the jurisdiction of international courts.  Students who are selected to participate on the Chicago-Kent Jessup Team draft two memorials (briefs) in the fall and over winter break and then argue early in the spring semester at the super-regional rounds at a location to be determined, with the possibility to advance to the international rounds held in Washington D.C.   </w:t>
      </w:r>
      <w:r w:rsidRPr="001578C2">
        <w:rPr>
          <w:rFonts w:ascii="Arial" w:hAnsi="Arial"/>
          <w:i/>
          <w:sz w:val="26"/>
          <w:szCs w:val="22"/>
          <w:u w:val="single"/>
        </w:rPr>
        <w:t>Team size:  4-5 students</w:t>
      </w:r>
    </w:p>
    <w:p w14:paraId="6DAFFFE1" w14:textId="77777777" w:rsidR="00232483" w:rsidRPr="00E86728" w:rsidRDefault="00232483">
      <w:pPr>
        <w:rPr>
          <w:rFonts w:ascii="Arial" w:hAnsi="Arial"/>
          <w:sz w:val="26"/>
          <w:szCs w:val="22"/>
        </w:rPr>
      </w:pPr>
    </w:p>
    <w:p w14:paraId="13F84DFB" w14:textId="77777777" w:rsidR="00232483" w:rsidRDefault="00232483">
      <w:pPr>
        <w:rPr>
          <w:rFonts w:ascii="Arial" w:hAnsi="Arial"/>
          <w:b/>
          <w:bCs/>
          <w:sz w:val="26"/>
          <w:szCs w:val="22"/>
        </w:rPr>
      </w:pPr>
      <w:r w:rsidRPr="00E86728">
        <w:rPr>
          <w:rFonts w:ascii="Arial" w:hAnsi="Arial"/>
          <w:b/>
          <w:bCs/>
          <w:sz w:val="26"/>
          <w:szCs w:val="22"/>
        </w:rPr>
        <w:t xml:space="preserve">The Niagara International Moot Court Competition: </w:t>
      </w:r>
    </w:p>
    <w:p w14:paraId="37D457BF" w14:textId="77777777" w:rsidR="00232483" w:rsidRPr="00BF26D8" w:rsidRDefault="00232483">
      <w:pPr>
        <w:rPr>
          <w:rFonts w:ascii="Arial" w:hAnsi="Arial"/>
          <w:b/>
          <w:bCs/>
          <w:sz w:val="8"/>
          <w:szCs w:val="22"/>
        </w:rPr>
      </w:pPr>
    </w:p>
    <w:p w14:paraId="683711C0" w14:textId="40C0F6DC" w:rsidR="00232483" w:rsidRPr="00E86728" w:rsidRDefault="00232483" w:rsidP="00232483">
      <w:pPr>
        <w:ind w:firstLine="720"/>
        <w:rPr>
          <w:rFonts w:ascii="Arial" w:hAnsi="Arial"/>
          <w:sz w:val="26"/>
          <w:szCs w:val="22"/>
        </w:rPr>
      </w:pPr>
      <w:r w:rsidRPr="00E86728">
        <w:rPr>
          <w:rFonts w:ascii="Arial" w:hAnsi="Arial"/>
          <w:sz w:val="26"/>
          <w:szCs w:val="22"/>
        </w:rPr>
        <w:t>This competition takes place between U.S. and Canadian law schools and also involves issues of public international law (most of the issues are relevant to U.S. Canada relations).  Participating teams address a hypothetical dispute affecting the bi-lateral relationship before the International Court of Justice.  Issues raised in past Niagara Competitions have often involved trade disputes under NAFTA, cross-border pollution disputes, and labor issues.  Students selected to join the Niagara Team will write two briefs in the fall semes</w:t>
      </w:r>
      <w:r w:rsidR="00174D0A">
        <w:rPr>
          <w:rFonts w:ascii="Arial" w:hAnsi="Arial"/>
          <w:sz w:val="26"/>
          <w:szCs w:val="22"/>
        </w:rPr>
        <w:t>ter and argue in the spring in D.C</w:t>
      </w:r>
      <w:r w:rsidRPr="00E86728">
        <w:rPr>
          <w:rFonts w:ascii="Arial" w:hAnsi="Arial"/>
          <w:sz w:val="26"/>
          <w:szCs w:val="22"/>
        </w:rPr>
        <w:t xml:space="preserve">.   </w:t>
      </w:r>
      <w:r w:rsidRPr="001578C2">
        <w:rPr>
          <w:rFonts w:ascii="Arial" w:hAnsi="Arial"/>
          <w:i/>
          <w:sz w:val="26"/>
          <w:szCs w:val="22"/>
          <w:u w:val="single"/>
        </w:rPr>
        <w:t>Team Size:  2-4</w:t>
      </w:r>
      <w:r w:rsidRPr="00E86728">
        <w:rPr>
          <w:rFonts w:ascii="Arial" w:hAnsi="Arial"/>
          <w:i/>
          <w:sz w:val="26"/>
          <w:szCs w:val="22"/>
        </w:rPr>
        <w:t xml:space="preserve"> </w:t>
      </w:r>
    </w:p>
    <w:p w14:paraId="23B0EB03" w14:textId="77777777" w:rsidR="00232483" w:rsidRPr="00E86728" w:rsidRDefault="00232483" w:rsidP="00232483">
      <w:pPr>
        <w:ind w:firstLine="720"/>
        <w:rPr>
          <w:rFonts w:ascii="Arial" w:hAnsi="Arial"/>
          <w:sz w:val="26"/>
          <w:szCs w:val="22"/>
        </w:rPr>
      </w:pPr>
    </w:p>
    <w:p w14:paraId="55349A05" w14:textId="77777777" w:rsidR="00232483" w:rsidRDefault="00232483">
      <w:pPr>
        <w:rPr>
          <w:rFonts w:ascii="Arial" w:hAnsi="Arial"/>
          <w:sz w:val="26"/>
          <w:szCs w:val="22"/>
        </w:rPr>
      </w:pPr>
      <w:r w:rsidRPr="00E86728">
        <w:rPr>
          <w:rFonts w:ascii="Arial" w:hAnsi="Arial"/>
          <w:b/>
          <w:bCs/>
          <w:sz w:val="26"/>
          <w:szCs w:val="22"/>
        </w:rPr>
        <w:t>Inter-American Human Rights Moot Court Competition:</w:t>
      </w:r>
      <w:r w:rsidRPr="00E86728">
        <w:rPr>
          <w:rFonts w:ascii="Arial" w:hAnsi="Arial"/>
          <w:sz w:val="26"/>
          <w:szCs w:val="22"/>
        </w:rPr>
        <w:t xml:space="preserve"> </w:t>
      </w:r>
    </w:p>
    <w:p w14:paraId="5E059A0A" w14:textId="77777777" w:rsidR="00232483" w:rsidRPr="00BF26D8" w:rsidRDefault="00232483">
      <w:pPr>
        <w:rPr>
          <w:rFonts w:ascii="Arial" w:hAnsi="Arial"/>
          <w:sz w:val="8"/>
          <w:szCs w:val="22"/>
        </w:rPr>
      </w:pPr>
    </w:p>
    <w:p w14:paraId="17F364E0" w14:textId="77777777" w:rsidR="00232483" w:rsidRPr="00E86728" w:rsidRDefault="00232483" w:rsidP="00232483">
      <w:pPr>
        <w:ind w:firstLine="720"/>
        <w:rPr>
          <w:rFonts w:ascii="Arial" w:hAnsi="Arial"/>
          <w:i/>
          <w:sz w:val="26"/>
          <w:szCs w:val="22"/>
        </w:rPr>
      </w:pPr>
      <w:r w:rsidRPr="00E86728">
        <w:rPr>
          <w:rFonts w:ascii="Arial" w:hAnsi="Arial"/>
          <w:sz w:val="26"/>
          <w:szCs w:val="22"/>
        </w:rPr>
        <w:t>Administered by Washington College of Law (American University), this tri-lingual competition is based on a hypothetical case to be argued before the Inter-American Court of Human Rights.  Issues may include torture, terrorism, gender discrimination, indigenous rights, freedom of the press, environmental pollution, or other areas of law.  The team will be assigned to represent either the accused state or the human rights commission and writes and argu</w:t>
      </w:r>
      <w:r w:rsidR="00307E7F">
        <w:rPr>
          <w:rFonts w:ascii="Arial" w:hAnsi="Arial"/>
          <w:sz w:val="26"/>
          <w:szCs w:val="22"/>
        </w:rPr>
        <w:t>es for only that side.  The 2014</w:t>
      </w:r>
      <w:r w:rsidRPr="00E86728">
        <w:rPr>
          <w:rFonts w:ascii="Arial" w:hAnsi="Arial"/>
          <w:sz w:val="26"/>
          <w:szCs w:val="22"/>
        </w:rPr>
        <w:t xml:space="preserve"> competition will be in Washington, DC in late May. The competition usually takes place soon after </w:t>
      </w:r>
      <w:proofErr w:type="gramStart"/>
      <w:r w:rsidRPr="00E86728">
        <w:rPr>
          <w:rFonts w:ascii="Arial" w:hAnsi="Arial"/>
          <w:sz w:val="26"/>
          <w:szCs w:val="22"/>
        </w:rPr>
        <w:t>Spring</w:t>
      </w:r>
      <w:proofErr w:type="gramEnd"/>
      <w:r w:rsidRPr="00E86728">
        <w:rPr>
          <w:rFonts w:ascii="Arial" w:hAnsi="Arial"/>
          <w:sz w:val="26"/>
          <w:szCs w:val="22"/>
        </w:rPr>
        <w:t xml:space="preserve"> finals so 2Ls are preferred for this team.   </w:t>
      </w:r>
      <w:r w:rsidRPr="001578C2">
        <w:rPr>
          <w:rFonts w:ascii="Arial" w:hAnsi="Arial"/>
          <w:i/>
          <w:sz w:val="26"/>
          <w:szCs w:val="22"/>
          <w:u w:val="single"/>
        </w:rPr>
        <w:t>Team Size:  2 students</w:t>
      </w:r>
    </w:p>
    <w:p w14:paraId="6F71A6C9" w14:textId="77777777" w:rsidR="00232483" w:rsidRPr="00E86728" w:rsidRDefault="00232483" w:rsidP="00232483">
      <w:pPr>
        <w:pStyle w:val="NormalWeb"/>
        <w:spacing w:before="0" w:beforeAutospacing="0" w:after="0" w:afterAutospacing="0"/>
        <w:rPr>
          <w:rFonts w:ascii="Arial" w:hAnsi="Arial"/>
          <w:b/>
          <w:bCs/>
          <w:sz w:val="26"/>
          <w:szCs w:val="22"/>
        </w:rPr>
      </w:pPr>
    </w:p>
    <w:p w14:paraId="19B1292E" w14:textId="77777777" w:rsidR="00232483" w:rsidRDefault="00232483" w:rsidP="00232483">
      <w:pPr>
        <w:ind w:firstLine="720"/>
        <w:rPr>
          <w:rFonts w:ascii="Arial" w:hAnsi="Arial"/>
          <w:sz w:val="26"/>
          <w:szCs w:val="22"/>
        </w:rPr>
      </w:pPr>
    </w:p>
    <w:p w14:paraId="3C859550" w14:textId="206CAC92" w:rsidR="00232483" w:rsidRPr="00A56818" w:rsidRDefault="00174D0A" w:rsidP="00232483">
      <w:pPr>
        <w:rPr>
          <w:rFonts w:ascii="Arial" w:hAnsi="Arial"/>
          <w:b/>
          <w:bCs/>
          <w:sz w:val="28"/>
          <w:szCs w:val="22"/>
          <w:u w:val="single"/>
        </w:rPr>
      </w:pPr>
      <w:r>
        <w:rPr>
          <w:rFonts w:ascii="Arial" w:hAnsi="Arial"/>
          <w:b/>
          <w:bCs/>
          <w:sz w:val="28"/>
          <w:szCs w:val="22"/>
          <w:u w:val="single"/>
        </w:rPr>
        <w:t>Fall 2014</w:t>
      </w:r>
      <w:r w:rsidR="00232483" w:rsidRPr="00A56818">
        <w:rPr>
          <w:rFonts w:ascii="Arial" w:hAnsi="Arial"/>
          <w:b/>
          <w:bCs/>
          <w:sz w:val="28"/>
          <w:szCs w:val="22"/>
          <w:u w:val="single"/>
        </w:rPr>
        <w:t xml:space="preserve"> Tryouts:</w:t>
      </w:r>
    </w:p>
    <w:p w14:paraId="6BBE0277" w14:textId="77777777" w:rsidR="00232483" w:rsidRPr="00A56818" w:rsidRDefault="00232483" w:rsidP="00232483">
      <w:pPr>
        <w:ind w:firstLine="720"/>
        <w:rPr>
          <w:rFonts w:ascii="Arial" w:hAnsi="Arial"/>
          <w:b/>
          <w:bCs/>
          <w:sz w:val="28"/>
          <w:szCs w:val="22"/>
        </w:rPr>
      </w:pPr>
    </w:p>
    <w:p w14:paraId="7371785A" w14:textId="77777777" w:rsidR="00232483" w:rsidRPr="00A56818" w:rsidRDefault="00232483" w:rsidP="00232483">
      <w:pPr>
        <w:ind w:firstLine="720"/>
        <w:rPr>
          <w:rFonts w:ascii="Arial" w:hAnsi="Arial"/>
          <w:sz w:val="28"/>
          <w:szCs w:val="22"/>
        </w:rPr>
      </w:pPr>
      <w:r w:rsidRPr="00A56818">
        <w:rPr>
          <w:rFonts w:ascii="Arial" w:hAnsi="Arial"/>
          <w:sz w:val="28"/>
          <w:szCs w:val="22"/>
        </w:rPr>
        <w:t>In order to try out for the team the ONLY requirements are:</w:t>
      </w:r>
    </w:p>
    <w:p w14:paraId="63230EE7" w14:textId="77777777" w:rsidR="00232483" w:rsidRPr="00A56818" w:rsidRDefault="00232483" w:rsidP="00232483">
      <w:pPr>
        <w:numPr>
          <w:ilvl w:val="0"/>
          <w:numId w:val="1"/>
        </w:numPr>
        <w:rPr>
          <w:rFonts w:ascii="Arial" w:hAnsi="Arial"/>
          <w:sz w:val="28"/>
          <w:szCs w:val="22"/>
        </w:rPr>
      </w:pPr>
      <w:r w:rsidRPr="00A56818">
        <w:rPr>
          <w:rFonts w:ascii="Arial" w:hAnsi="Arial"/>
          <w:sz w:val="28"/>
          <w:szCs w:val="22"/>
        </w:rPr>
        <w:t>You are a current J.D. student</w:t>
      </w:r>
    </w:p>
    <w:p w14:paraId="52FF97A6" w14:textId="223B8CF9" w:rsidR="00232483" w:rsidRPr="00A56818" w:rsidRDefault="00232483" w:rsidP="00232483">
      <w:pPr>
        <w:numPr>
          <w:ilvl w:val="0"/>
          <w:numId w:val="1"/>
        </w:numPr>
        <w:rPr>
          <w:rFonts w:ascii="Arial" w:hAnsi="Arial"/>
          <w:sz w:val="28"/>
          <w:szCs w:val="22"/>
        </w:rPr>
      </w:pPr>
      <w:r w:rsidRPr="00A56818">
        <w:rPr>
          <w:rFonts w:ascii="Arial" w:hAnsi="Arial"/>
          <w:sz w:val="28"/>
          <w:szCs w:val="22"/>
        </w:rPr>
        <w:t>You are currently enrolled in OR have completed at least one of the core International Law courses (International Law, Comparative Law, International Business Transa</w:t>
      </w:r>
      <w:r w:rsidR="00174D0A">
        <w:rPr>
          <w:rFonts w:ascii="Arial" w:hAnsi="Arial"/>
          <w:sz w:val="28"/>
          <w:szCs w:val="22"/>
        </w:rPr>
        <w:t>ctions, or International Trade) OR will be enrolled at the time of the competition.</w:t>
      </w:r>
    </w:p>
    <w:p w14:paraId="32698C14" w14:textId="77777777" w:rsidR="00232483" w:rsidRPr="00A56818" w:rsidRDefault="00232483" w:rsidP="00232483">
      <w:pPr>
        <w:rPr>
          <w:rFonts w:ascii="Arial" w:hAnsi="Arial"/>
          <w:sz w:val="28"/>
          <w:szCs w:val="22"/>
        </w:rPr>
      </w:pPr>
    </w:p>
    <w:p w14:paraId="162FADC4" w14:textId="77777777" w:rsidR="00232483" w:rsidRPr="00A56818" w:rsidRDefault="00232483" w:rsidP="00232483">
      <w:pPr>
        <w:ind w:left="1440" w:hanging="720"/>
        <w:rPr>
          <w:rFonts w:ascii="Arial" w:hAnsi="Arial"/>
          <w:sz w:val="28"/>
          <w:szCs w:val="22"/>
        </w:rPr>
      </w:pPr>
      <w:r w:rsidRPr="00A56818">
        <w:rPr>
          <w:rFonts w:ascii="Arial" w:hAnsi="Arial"/>
          <w:b/>
          <w:sz w:val="28"/>
          <w:szCs w:val="22"/>
        </w:rPr>
        <w:t>Interested LLM Students</w:t>
      </w:r>
      <w:r w:rsidRPr="00A56818">
        <w:rPr>
          <w:rFonts w:ascii="Arial" w:hAnsi="Arial"/>
          <w:sz w:val="28"/>
          <w:szCs w:val="22"/>
        </w:rPr>
        <w:t xml:space="preserve">: LLM students </w:t>
      </w:r>
      <w:r>
        <w:rPr>
          <w:rFonts w:ascii="Arial" w:hAnsi="Arial"/>
          <w:sz w:val="28"/>
          <w:szCs w:val="22"/>
        </w:rPr>
        <w:t>are welcome to</w:t>
      </w:r>
      <w:r w:rsidRPr="00A56818">
        <w:rPr>
          <w:rFonts w:ascii="Arial" w:hAnsi="Arial"/>
          <w:sz w:val="28"/>
          <w:szCs w:val="22"/>
        </w:rPr>
        <w:t xml:space="preserve"> participate in IMCHS tryouts</w:t>
      </w:r>
      <w:r>
        <w:rPr>
          <w:rFonts w:ascii="Arial" w:hAnsi="Arial"/>
          <w:sz w:val="28"/>
          <w:szCs w:val="22"/>
        </w:rPr>
        <w:t>, but</w:t>
      </w:r>
      <w:r w:rsidRPr="00A56818">
        <w:rPr>
          <w:rFonts w:ascii="Arial" w:hAnsi="Arial"/>
          <w:sz w:val="28"/>
          <w:szCs w:val="22"/>
        </w:rPr>
        <w:t xml:space="preserve"> </w:t>
      </w:r>
      <w:r w:rsidRPr="00A56818">
        <w:rPr>
          <w:rFonts w:ascii="Arial" w:hAnsi="Arial"/>
          <w:i/>
          <w:sz w:val="28"/>
          <w:szCs w:val="22"/>
          <w:u w:val="single"/>
        </w:rPr>
        <w:t>ONLY</w:t>
      </w:r>
      <w:r w:rsidRPr="00A56818">
        <w:rPr>
          <w:rFonts w:ascii="Arial" w:hAnsi="Arial"/>
          <w:sz w:val="28"/>
          <w:szCs w:val="22"/>
        </w:rPr>
        <w:t xml:space="preserve"> with special permission from Dean Edward Harris. He can be contacted at </w:t>
      </w:r>
      <w:hyperlink r:id="rId6" w:history="1">
        <w:r w:rsidRPr="00A56818">
          <w:rPr>
            <w:rStyle w:val="Hyperlink"/>
            <w:rFonts w:ascii="Arial" w:hAnsi="Arial"/>
            <w:sz w:val="28"/>
            <w:szCs w:val="22"/>
          </w:rPr>
          <w:t>eharris@kentlaw.edu</w:t>
        </w:r>
      </w:hyperlink>
      <w:r w:rsidRPr="00A56818">
        <w:rPr>
          <w:rFonts w:ascii="Arial" w:hAnsi="Arial"/>
          <w:sz w:val="28"/>
          <w:szCs w:val="22"/>
        </w:rPr>
        <w:t>.</w:t>
      </w:r>
    </w:p>
    <w:p w14:paraId="50A32941" w14:textId="77777777" w:rsidR="00232483" w:rsidRPr="00A56818" w:rsidRDefault="00232483" w:rsidP="00232483">
      <w:pPr>
        <w:rPr>
          <w:rFonts w:ascii="Arial" w:hAnsi="Arial"/>
          <w:sz w:val="28"/>
          <w:szCs w:val="22"/>
        </w:rPr>
      </w:pPr>
    </w:p>
    <w:p w14:paraId="2CBAD62C" w14:textId="77777777" w:rsidR="00232483" w:rsidRDefault="00232483" w:rsidP="00232483">
      <w:pPr>
        <w:rPr>
          <w:rFonts w:ascii="Arial" w:hAnsi="Arial"/>
          <w:sz w:val="28"/>
          <w:szCs w:val="22"/>
        </w:rPr>
      </w:pPr>
    </w:p>
    <w:p w14:paraId="16B718C0" w14:textId="77777777" w:rsidR="00232483" w:rsidRDefault="00232483" w:rsidP="00232483">
      <w:pPr>
        <w:rPr>
          <w:rFonts w:ascii="Arial" w:hAnsi="Arial"/>
          <w:sz w:val="28"/>
          <w:szCs w:val="22"/>
        </w:rPr>
      </w:pPr>
    </w:p>
    <w:p w14:paraId="093D2B29" w14:textId="77777777" w:rsidR="00232483" w:rsidRPr="00370B1D" w:rsidRDefault="00232483" w:rsidP="00232483">
      <w:pPr>
        <w:rPr>
          <w:rFonts w:ascii="Arial" w:hAnsi="Arial"/>
          <w:b/>
          <w:sz w:val="32"/>
          <w:szCs w:val="22"/>
        </w:rPr>
      </w:pPr>
      <w:r w:rsidRPr="00370B1D">
        <w:rPr>
          <w:rFonts w:ascii="Arial" w:hAnsi="Arial"/>
          <w:b/>
          <w:sz w:val="32"/>
          <w:szCs w:val="22"/>
        </w:rPr>
        <w:t xml:space="preserve">IF YOU </w:t>
      </w:r>
      <w:r w:rsidR="00307E7F">
        <w:rPr>
          <w:rFonts w:ascii="Arial" w:hAnsi="Arial"/>
          <w:b/>
          <w:sz w:val="32"/>
          <w:szCs w:val="22"/>
        </w:rPr>
        <w:t xml:space="preserve">HAVE ANY </w:t>
      </w:r>
      <w:r w:rsidR="003738EA">
        <w:rPr>
          <w:rFonts w:ascii="Arial" w:hAnsi="Arial"/>
          <w:b/>
          <w:sz w:val="32"/>
          <w:szCs w:val="22"/>
        </w:rPr>
        <w:t>QUESTIONS, PLEASE FEEL FREE TO EMAIL:</w:t>
      </w:r>
    </w:p>
    <w:p w14:paraId="0AAD7A39" w14:textId="77777777" w:rsidR="00232483" w:rsidRPr="00370B1D" w:rsidRDefault="00232483" w:rsidP="00232483">
      <w:pPr>
        <w:rPr>
          <w:rFonts w:ascii="Arial" w:hAnsi="Arial"/>
          <w:b/>
          <w:sz w:val="32"/>
          <w:szCs w:val="22"/>
        </w:rPr>
      </w:pPr>
    </w:p>
    <w:p w14:paraId="3C368445" w14:textId="2B5E86B3" w:rsidR="00232483" w:rsidRPr="00370B1D" w:rsidRDefault="00307E7F" w:rsidP="00232483">
      <w:pPr>
        <w:rPr>
          <w:rFonts w:ascii="Arial" w:hAnsi="Arial"/>
          <w:b/>
          <w:sz w:val="32"/>
          <w:szCs w:val="22"/>
        </w:rPr>
      </w:pPr>
      <w:r>
        <w:rPr>
          <w:rFonts w:ascii="Arial" w:hAnsi="Arial"/>
          <w:b/>
          <w:sz w:val="32"/>
          <w:szCs w:val="22"/>
        </w:rPr>
        <w:tab/>
        <w:t xml:space="preserve">IMCHS </w:t>
      </w:r>
      <w:r w:rsidR="00174D0A">
        <w:rPr>
          <w:rFonts w:ascii="Arial" w:hAnsi="Arial"/>
          <w:b/>
          <w:sz w:val="32"/>
          <w:szCs w:val="22"/>
        </w:rPr>
        <w:t>Co-</w:t>
      </w:r>
      <w:r>
        <w:rPr>
          <w:rFonts w:ascii="Arial" w:hAnsi="Arial"/>
          <w:b/>
          <w:sz w:val="32"/>
          <w:szCs w:val="22"/>
        </w:rPr>
        <w:t>President</w:t>
      </w:r>
      <w:r w:rsidR="00174D0A">
        <w:rPr>
          <w:rFonts w:ascii="Arial" w:hAnsi="Arial"/>
          <w:b/>
          <w:sz w:val="32"/>
          <w:szCs w:val="22"/>
        </w:rPr>
        <w:t>s:</w:t>
      </w:r>
      <w:r w:rsidR="00174D0A">
        <w:rPr>
          <w:rFonts w:ascii="Arial" w:hAnsi="Arial"/>
          <w:b/>
          <w:sz w:val="32"/>
          <w:szCs w:val="22"/>
        </w:rPr>
        <w:tab/>
      </w:r>
      <w:proofErr w:type="spellStart"/>
      <w:r w:rsidR="00174D0A">
        <w:rPr>
          <w:rFonts w:ascii="Arial" w:hAnsi="Arial"/>
          <w:b/>
          <w:sz w:val="32"/>
          <w:szCs w:val="22"/>
        </w:rPr>
        <w:t>Lindon</w:t>
      </w:r>
      <w:proofErr w:type="spellEnd"/>
      <w:r w:rsidR="00174D0A">
        <w:rPr>
          <w:rFonts w:ascii="Arial" w:hAnsi="Arial"/>
          <w:b/>
          <w:sz w:val="32"/>
          <w:szCs w:val="22"/>
        </w:rPr>
        <w:t xml:space="preserve"> Bluth and Maureen </w:t>
      </w:r>
      <w:proofErr w:type="spellStart"/>
      <w:r w:rsidR="00174D0A">
        <w:rPr>
          <w:rFonts w:ascii="Arial" w:hAnsi="Arial"/>
          <w:b/>
          <w:sz w:val="32"/>
          <w:szCs w:val="22"/>
        </w:rPr>
        <w:t>Bitonoio</w:t>
      </w:r>
      <w:proofErr w:type="spellEnd"/>
    </w:p>
    <w:p w14:paraId="127D2150" w14:textId="283CD6C0" w:rsidR="00232483" w:rsidRDefault="00232483" w:rsidP="00232483">
      <w:pPr>
        <w:rPr>
          <w:rFonts w:ascii="Arial" w:hAnsi="Arial"/>
          <w:sz w:val="32"/>
          <w:szCs w:val="22"/>
        </w:rPr>
      </w:pPr>
      <w:r w:rsidRPr="00370B1D">
        <w:rPr>
          <w:rFonts w:ascii="Arial" w:hAnsi="Arial"/>
          <w:b/>
          <w:sz w:val="32"/>
          <w:szCs w:val="22"/>
        </w:rPr>
        <w:tab/>
      </w:r>
      <w:r w:rsidRPr="00370B1D">
        <w:rPr>
          <w:rFonts w:ascii="Arial" w:hAnsi="Arial"/>
          <w:b/>
          <w:sz w:val="32"/>
          <w:szCs w:val="22"/>
        </w:rPr>
        <w:tab/>
      </w:r>
      <w:r w:rsidRPr="00370B1D">
        <w:rPr>
          <w:rFonts w:ascii="Arial" w:hAnsi="Arial"/>
          <w:b/>
          <w:sz w:val="32"/>
          <w:szCs w:val="22"/>
        </w:rPr>
        <w:tab/>
      </w:r>
      <w:r w:rsidRPr="00370B1D">
        <w:rPr>
          <w:rFonts w:ascii="Arial" w:hAnsi="Arial"/>
          <w:b/>
          <w:sz w:val="32"/>
          <w:szCs w:val="22"/>
        </w:rPr>
        <w:tab/>
      </w:r>
      <w:r w:rsidRPr="00370B1D">
        <w:rPr>
          <w:rFonts w:ascii="Arial" w:hAnsi="Arial"/>
          <w:b/>
          <w:sz w:val="32"/>
          <w:szCs w:val="22"/>
        </w:rPr>
        <w:tab/>
      </w:r>
      <w:r w:rsidRPr="00370B1D">
        <w:rPr>
          <w:rFonts w:ascii="Arial" w:hAnsi="Arial"/>
          <w:b/>
          <w:sz w:val="32"/>
          <w:szCs w:val="22"/>
        </w:rPr>
        <w:tab/>
      </w:r>
      <w:r w:rsidR="00174D0A">
        <w:rPr>
          <w:rFonts w:ascii="Arial" w:hAnsi="Arial"/>
          <w:sz w:val="32"/>
          <w:szCs w:val="22"/>
        </w:rPr>
        <w:t>imchschicagokent@gmail.com</w:t>
      </w:r>
      <w:bookmarkStart w:id="0" w:name="_GoBack"/>
      <w:bookmarkEnd w:id="0"/>
    </w:p>
    <w:p w14:paraId="6573B029" w14:textId="77777777" w:rsidR="003738EA" w:rsidRPr="00370B1D" w:rsidRDefault="003738EA" w:rsidP="00232483">
      <w:pPr>
        <w:rPr>
          <w:rFonts w:ascii="Arial" w:hAnsi="Arial"/>
          <w:sz w:val="32"/>
          <w:szCs w:val="22"/>
        </w:rPr>
      </w:pPr>
    </w:p>
    <w:p w14:paraId="2239F448" w14:textId="77777777" w:rsidR="00232483" w:rsidRPr="00370B1D" w:rsidRDefault="00232483" w:rsidP="00232483">
      <w:pPr>
        <w:rPr>
          <w:rFonts w:ascii="Arial" w:hAnsi="Arial"/>
          <w:sz w:val="32"/>
          <w:szCs w:val="22"/>
        </w:rPr>
      </w:pPr>
    </w:p>
    <w:p w14:paraId="245D2A67" w14:textId="77777777" w:rsidR="00232483" w:rsidRPr="00370B1D" w:rsidRDefault="00232483" w:rsidP="003738EA">
      <w:pPr>
        <w:rPr>
          <w:rFonts w:ascii="Arial" w:hAnsi="Arial"/>
          <w:sz w:val="32"/>
          <w:szCs w:val="22"/>
        </w:rPr>
      </w:pPr>
      <w:r w:rsidRPr="00370B1D">
        <w:rPr>
          <w:rFonts w:ascii="Arial" w:hAnsi="Arial"/>
          <w:sz w:val="32"/>
          <w:szCs w:val="22"/>
        </w:rPr>
        <w:tab/>
      </w:r>
    </w:p>
    <w:p w14:paraId="25306665" w14:textId="77777777" w:rsidR="00232483" w:rsidRDefault="00232483" w:rsidP="00232483">
      <w:pPr>
        <w:rPr>
          <w:rFonts w:ascii="Arial" w:hAnsi="Arial"/>
          <w:sz w:val="28"/>
          <w:szCs w:val="22"/>
        </w:rPr>
      </w:pPr>
    </w:p>
    <w:p w14:paraId="4CD4F447" w14:textId="77777777" w:rsidR="00232483" w:rsidRPr="00B17FF8" w:rsidRDefault="00232483" w:rsidP="00232483">
      <w:pPr>
        <w:rPr>
          <w:rFonts w:ascii="Arial" w:hAnsi="Arial"/>
          <w:sz w:val="28"/>
          <w:szCs w:val="22"/>
        </w:rPr>
      </w:pPr>
    </w:p>
    <w:p w14:paraId="20AC1B7D" w14:textId="77777777" w:rsidR="00232483" w:rsidRPr="00634D13" w:rsidRDefault="00232483" w:rsidP="00232483">
      <w:pPr>
        <w:rPr>
          <w:rFonts w:ascii="Arial" w:hAnsi="Arial"/>
          <w:sz w:val="28"/>
          <w:szCs w:val="22"/>
        </w:rPr>
      </w:pPr>
    </w:p>
    <w:sectPr w:rsidR="00232483" w:rsidRPr="00634D13" w:rsidSect="00232483">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91A67"/>
    <w:multiLevelType w:val="hybridMultilevel"/>
    <w:tmpl w:val="4BEAB8B4"/>
    <w:lvl w:ilvl="0" w:tplc="774CFF0E">
      <w:start w:val="1"/>
      <w:numFmt w:val="decimal"/>
      <w:lvlText w:val="%1."/>
      <w:lvlJc w:val="left"/>
      <w:pPr>
        <w:tabs>
          <w:tab w:val="num" w:pos="1440"/>
        </w:tabs>
        <w:ind w:left="1440" w:hanging="360"/>
      </w:pPr>
      <w:rPr>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A9"/>
    <w:rsid w:val="00174D0A"/>
    <w:rsid w:val="00232483"/>
    <w:rsid w:val="00307E7F"/>
    <w:rsid w:val="003738EA"/>
    <w:rsid w:val="003B3BDC"/>
    <w:rsid w:val="00494F1B"/>
    <w:rsid w:val="007431D5"/>
    <w:rsid w:val="00850F54"/>
    <w:rsid w:val="00BE211C"/>
    <w:rsid w:val="00F052A9"/>
    <w:rsid w:val="00FF55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11FA4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7411"/>
    <w:rPr>
      <w:rFonts w:ascii="Tahoma" w:hAnsi="Tahoma" w:cs="Tahoma"/>
      <w:sz w:val="16"/>
      <w:szCs w:val="16"/>
    </w:rPr>
  </w:style>
  <w:style w:type="paragraph" w:styleId="NormalWeb">
    <w:name w:val="Normal (Web)"/>
    <w:basedOn w:val="Normal"/>
    <w:rsid w:val="004C66A2"/>
    <w:pPr>
      <w:spacing w:before="100" w:beforeAutospacing="1" w:after="100" w:afterAutospacing="1"/>
    </w:pPr>
    <w:rPr>
      <w:lang w:bidi="km-KH"/>
    </w:rPr>
  </w:style>
  <w:style w:type="character" w:styleId="Hyperlink">
    <w:name w:val="Hyperlink"/>
    <w:rsid w:val="00E719E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7411"/>
    <w:rPr>
      <w:rFonts w:ascii="Tahoma" w:hAnsi="Tahoma" w:cs="Tahoma"/>
      <w:sz w:val="16"/>
      <w:szCs w:val="16"/>
    </w:rPr>
  </w:style>
  <w:style w:type="paragraph" w:styleId="NormalWeb">
    <w:name w:val="Normal (Web)"/>
    <w:basedOn w:val="Normal"/>
    <w:rsid w:val="004C66A2"/>
    <w:pPr>
      <w:spacing w:before="100" w:beforeAutospacing="1" w:after="100" w:afterAutospacing="1"/>
    </w:pPr>
    <w:rPr>
      <w:lang w:bidi="km-KH"/>
    </w:rPr>
  </w:style>
  <w:style w:type="character" w:styleId="Hyperlink">
    <w:name w:val="Hyperlink"/>
    <w:rsid w:val="00E71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32000">
      <w:bodyDiv w:val="1"/>
      <w:marLeft w:val="0"/>
      <w:marRight w:val="0"/>
      <w:marTop w:val="0"/>
      <w:marBottom w:val="0"/>
      <w:divBdr>
        <w:top w:val="none" w:sz="0" w:space="0" w:color="auto"/>
        <w:left w:val="none" w:sz="0" w:space="0" w:color="auto"/>
        <w:bottom w:val="none" w:sz="0" w:space="0" w:color="auto"/>
        <w:right w:val="none" w:sz="0" w:space="0" w:color="auto"/>
      </w:divBdr>
      <w:divsChild>
        <w:div w:id="1013263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5315993">
      <w:bodyDiv w:val="1"/>
      <w:marLeft w:val="0"/>
      <w:marRight w:val="0"/>
      <w:marTop w:val="0"/>
      <w:marBottom w:val="0"/>
      <w:divBdr>
        <w:top w:val="none" w:sz="0" w:space="0" w:color="auto"/>
        <w:left w:val="none" w:sz="0" w:space="0" w:color="auto"/>
        <w:bottom w:val="none" w:sz="0" w:space="0" w:color="auto"/>
        <w:right w:val="none" w:sz="0" w:space="0" w:color="auto"/>
      </w:divBdr>
      <w:divsChild>
        <w:div w:id="594289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harris@kentlaw.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2697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Try-outs will be held on [date] for several international moot court teams </vt:lpstr>
    </vt:vector>
  </TitlesOfParts>
  <Company>Chicago Kent College of Law</Company>
  <LinksUpToDate>false</LinksUpToDate>
  <CharactersWithSpaces>3164</CharactersWithSpaces>
  <SharedDoc>false</SharedDoc>
  <HLinks>
    <vt:vector size="12" baseType="variant">
      <vt:variant>
        <vt:i4>2228256</vt:i4>
      </vt:variant>
      <vt:variant>
        <vt:i4>3</vt:i4>
      </vt:variant>
      <vt:variant>
        <vt:i4>0</vt:i4>
      </vt:variant>
      <vt:variant>
        <vt:i4>5</vt:i4>
      </vt:variant>
      <vt:variant>
        <vt:lpwstr>mailto:muribe@kentlaw.iit.edu</vt:lpwstr>
      </vt:variant>
      <vt:variant>
        <vt:lpwstr/>
      </vt:variant>
      <vt:variant>
        <vt:i4>6881347</vt:i4>
      </vt:variant>
      <vt:variant>
        <vt:i4>0</vt:i4>
      </vt:variant>
      <vt:variant>
        <vt:i4>0</vt:i4>
      </vt:variant>
      <vt:variant>
        <vt:i4>5</vt:i4>
      </vt:variant>
      <vt:variant>
        <vt:lpwstr>mailto:eharris@kentlaw.edu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Try-outs will be held on [date] for several international moot court teams </dc:title>
  <dc:subject/>
  <dc:creator>eharris</dc:creator>
  <cp:keywords/>
  <dc:description/>
  <cp:lastModifiedBy>Megan  Bluth</cp:lastModifiedBy>
  <cp:revision>2</cp:revision>
  <cp:lastPrinted>2009-04-22T17:08:00Z</cp:lastPrinted>
  <dcterms:created xsi:type="dcterms:W3CDTF">2014-08-29T04:37:00Z</dcterms:created>
  <dcterms:modified xsi:type="dcterms:W3CDTF">2014-08-29T04:37:00Z</dcterms:modified>
</cp:coreProperties>
</file>